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Приложение к приказу заместителя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главы администрации города, главы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администрации </w:t>
      </w:r>
      <w:r>
        <w:rPr>
          <w:rFonts w:ascii="Times New Roman" w:hAnsi="Times New Roman" w:cs="Times New Roman"/>
          <w:sz w:val="24"/>
          <w:szCs w:val="24"/>
        </w:rPr>
        <w:t xml:space="preserve">Ленинского</w:t>
      </w:r>
      <w:r>
        <w:rPr>
          <w:rFonts w:ascii="Times New Roman" w:hAnsi="Times New Roman" w:cs="Times New Roman"/>
          <w:sz w:val="24"/>
          <w:szCs w:val="24"/>
        </w:rPr>
        <w:t xml:space="preserve"> района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города Нижнего Новгорода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от </w:t>
      </w:r>
      <w:r>
        <w:rPr>
          <w:rFonts w:ascii="Times New Roman" w:hAnsi="Times New Roman" w:cs="Times New Roman"/>
          <w:sz w:val="24"/>
          <w:szCs w:val="24"/>
        </w:rPr>
        <w:t xml:space="preserve">_______</w:t>
      </w:r>
      <w:r>
        <w:rPr>
          <w:rFonts w:ascii="Times New Roman" w:hAnsi="Times New Roman" w:cs="Times New Roman"/>
          <w:sz w:val="24"/>
          <w:szCs w:val="24"/>
        </w:rPr>
        <w:t xml:space="preserve">№</w:t>
      </w:r>
      <w:r>
        <w:rPr>
          <w:rFonts w:ascii="Times New Roman" w:hAnsi="Times New Roman" w:cs="Times New Roman"/>
          <w:sz w:val="24"/>
          <w:szCs w:val="24"/>
        </w:rPr>
        <w:t xml:space="preserve">_________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Порядок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действий при рассмотрении обращений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 вопросам надежности теплоснабжения на территории </w:t>
      </w:r>
      <w:r>
        <w:rPr>
          <w:rFonts w:ascii="Times New Roman" w:hAnsi="Times New Roman" w:cs="Times New Roman"/>
          <w:b/>
          <w:sz w:val="28"/>
          <w:szCs w:val="28"/>
        </w:rPr>
        <w:t xml:space="preserve">Ленинского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района (</w:t>
      </w:r>
      <w:r>
        <w:rPr>
          <w:rFonts w:ascii="Times New Roman" w:hAnsi="Times New Roman" w:cs="Times New Roman"/>
          <w:b/>
          <w:sz w:val="28"/>
          <w:szCs w:val="28"/>
        </w:rPr>
        <w:t xml:space="preserve">далее-Порядок</w:t>
      </w:r>
      <w:r>
        <w:rPr>
          <w:rFonts w:ascii="Times New Roman" w:hAnsi="Times New Roman" w:cs="Times New Roman"/>
          <w:b/>
          <w:sz w:val="28"/>
          <w:szCs w:val="28"/>
        </w:rPr>
        <w:t xml:space="preserve">)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1.Общие положения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</w:t>
      </w:r>
      <w:r>
        <w:rPr>
          <w:rFonts w:ascii="Times New Roman" w:hAnsi="Times New Roman" w:cs="Times New Roman"/>
          <w:sz w:val="28"/>
          <w:szCs w:val="28"/>
        </w:rPr>
        <w:t xml:space="preserve">Порядок определяет основные задачи, функции и организацию работы</w:t>
      </w:r>
      <w:r>
        <w:rPr>
          <w:rFonts w:ascii="Times New Roman" w:hAnsi="Times New Roman" w:cs="Times New Roman"/>
          <w:sz w:val="28"/>
          <w:szCs w:val="28"/>
        </w:rPr>
        <w:t xml:space="preserve"> с устными и письменными обращениями</w:t>
      </w:r>
      <w:r>
        <w:rPr>
          <w:rFonts w:ascii="Times New Roman" w:hAnsi="Times New Roman" w:cs="Times New Roman"/>
          <w:sz w:val="28"/>
          <w:szCs w:val="28"/>
        </w:rPr>
        <w:t xml:space="preserve"> по вопросам надежности теплоснабжения  на территории </w:t>
      </w:r>
      <w:r>
        <w:rPr>
          <w:rFonts w:ascii="Times New Roman" w:hAnsi="Times New Roman" w:cs="Times New Roman"/>
          <w:sz w:val="28"/>
          <w:szCs w:val="28"/>
        </w:rPr>
        <w:t xml:space="preserve">Ленинского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города Нижнего Новгорода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 Порядок разработан в соответствии </w:t>
      </w:r>
      <w:r>
        <w:rPr>
          <w:rFonts w:ascii="Times New Roman" w:hAnsi="Times New Roman" w:cs="Times New Roman"/>
          <w:sz w:val="28"/>
          <w:szCs w:val="28"/>
        </w:rPr>
        <w:t xml:space="preserve">с</w:t>
      </w:r>
      <w:r>
        <w:rPr>
          <w:rFonts w:ascii="Times New Roman" w:hAnsi="Times New Roman" w:cs="Times New Roman"/>
          <w:sz w:val="28"/>
          <w:szCs w:val="28"/>
        </w:rPr>
        <w:t xml:space="preserve">: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1). Федеральным законом от 06.10.2003 №131-ФЗ «Об общих принципах организации местного самоуправления в Российской Федерации»;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2). Федеральным законом от 27.07.2010 №1</w:t>
      </w:r>
      <w:r>
        <w:rPr>
          <w:rFonts w:ascii="Times New Roman" w:hAnsi="Times New Roman" w:cs="Times New Roman"/>
          <w:sz w:val="28"/>
          <w:szCs w:val="28"/>
        </w:rPr>
        <w:t xml:space="preserve">90</w:t>
      </w:r>
      <w:r>
        <w:rPr>
          <w:rFonts w:ascii="Times New Roman" w:hAnsi="Times New Roman" w:cs="Times New Roman"/>
          <w:sz w:val="28"/>
          <w:szCs w:val="28"/>
        </w:rPr>
        <w:t xml:space="preserve">-ФЗ «О </w:t>
      </w:r>
      <w:r>
        <w:rPr>
          <w:rFonts w:ascii="Times New Roman" w:hAnsi="Times New Roman" w:cs="Times New Roman"/>
          <w:sz w:val="28"/>
          <w:szCs w:val="28"/>
        </w:rPr>
        <w:t xml:space="preserve">теплоснабжении»: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3).  Постановлением Правительства Российской Федерации от 08.08.2012 №808 «Об организации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теплоснабжения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Российской Федерации и о внесении изменений в некоторые акты Правительства Российской Федерации»;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4). Постановлением Правительства Российской Федерации от 06.05.2011 №354 «О предоставлении коммунальных услуг собственникам и пользователям помещений в многоквартирных домах и жилых домов».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1.3. Основные термины, используемые в Порядке: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b/>
          <w:sz w:val="28"/>
          <w:szCs w:val="28"/>
        </w:rPr>
        <w:t xml:space="preserve">ответственные лица</w:t>
      </w:r>
      <w:r>
        <w:rPr>
          <w:rFonts w:ascii="Times New Roman" w:hAnsi="Times New Roman" w:cs="Times New Roman"/>
          <w:b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 xml:space="preserve">сотрудники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Ленинского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города Нижнего Новгорода, назначенные приказом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</w:t>
      </w:r>
      <w:r>
        <w:rPr>
          <w:rFonts w:ascii="Times New Roman" w:hAnsi="Times New Roman" w:cs="Times New Roman"/>
          <w:sz w:val="28"/>
          <w:szCs w:val="28"/>
        </w:rPr>
        <w:t xml:space="preserve">аместител</w:t>
      </w:r>
      <w:r>
        <w:rPr>
          <w:rFonts w:ascii="Times New Roman" w:hAnsi="Times New Roman" w:cs="Times New Roman"/>
          <w:sz w:val="28"/>
          <w:szCs w:val="28"/>
        </w:rPr>
        <w:t xml:space="preserve">я</w:t>
      </w:r>
      <w:r>
        <w:rPr>
          <w:rFonts w:ascii="Times New Roman" w:hAnsi="Times New Roman" w:cs="Times New Roman"/>
          <w:sz w:val="28"/>
          <w:szCs w:val="28"/>
        </w:rPr>
        <w:t xml:space="preserve"> главы администрации города, глава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Ленинского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района </w:t>
      </w:r>
      <w:r>
        <w:rPr>
          <w:rFonts w:ascii="Times New Roman" w:hAnsi="Times New Roman" w:cs="Times New Roman"/>
          <w:sz w:val="28"/>
          <w:szCs w:val="28"/>
        </w:rPr>
        <w:t xml:space="preserve">города Нижнего Новгорода для осуществления ежедневного, а в течение отопительного периода – круглогодичного принятия и рассмотрения обращений по вопросам надёжности теплоснабжения;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b/>
          <w:sz w:val="28"/>
          <w:szCs w:val="28"/>
        </w:rPr>
        <w:t xml:space="preserve">надёжность системы теплоснабжения</w:t>
      </w:r>
      <w:r>
        <w:rPr>
          <w:rFonts w:ascii="Times New Roman" w:hAnsi="Times New Roman" w:cs="Times New Roman"/>
          <w:b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 xml:space="preserve">характеристика состояния системы, которая</w:t>
      </w:r>
      <w:r>
        <w:rPr>
          <w:rFonts w:ascii="Times New Roman" w:hAnsi="Times New Roman" w:cs="Times New Roman"/>
          <w:sz w:val="28"/>
          <w:szCs w:val="28"/>
        </w:rPr>
        <w:t xml:space="preserve"> обеспечивает качество и безопасность теплоснабжения;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b/>
          <w:sz w:val="28"/>
          <w:szCs w:val="28"/>
        </w:rPr>
        <w:t xml:space="preserve">нарушение надёжности теплоснабжения</w:t>
      </w:r>
      <w:r>
        <w:rPr>
          <w:rFonts w:ascii="Times New Roman" w:hAnsi="Times New Roman" w:cs="Times New Roman"/>
          <w:b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 xml:space="preserve">нарушение качества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теплоснабжения до ввода на объект теплопотребления на инженерных сетях, обслуживаемых теплоснабжающей и (или) </w:t>
      </w:r>
      <w:r>
        <w:rPr>
          <w:rFonts w:ascii="Times New Roman" w:hAnsi="Times New Roman" w:cs="Times New Roman"/>
          <w:sz w:val="28"/>
          <w:szCs w:val="28"/>
        </w:rPr>
        <w:t xml:space="preserve">теплосетевой</w:t>
      </w:r>
      <w:r>
        <w:rPr>
          <w:rFonts w:ascii="Times New Roman" w:hAnsi="Times New Roman" w:cs="Times New Roman"/>
          <w:sz w:val="28"/>
          <w:szCs w:val="28"/>
        </w:rPr>
        <w:t xml:space="preserve"> организацией, низкие параметры теплоносителя </w:t>
      </w:r>
      <w:r>
        <w:rPr>
          <w:rFonts w:ascii="Times New Roman" w:hAnsi="Times New Roman" w:cs="Times New Roman"/>
          <w:sz w:val="28"/>
          <w:szCs w:val="28"/>
        </w:rPr>
        <w:t xml:space="preserve">на вводе на объект теплопотребления, отсутствие теплоснабжения из-за дефектов и аварийных отключений на </w:t>
      </w:r>
      <w:r>
        <w:rPr>
          <w:rFonts w:ascii="Times New Roman" w:hAnsi="Times New Roman" w:cs="Times New Roman"/>
          <w:sz w:val="28"/>
          <w:szCs w:val="28"/>
        </w:rPr>
        <w:t xml:space="preserve">тепловых сетях и тепловых источниках в зоне их ответственности в течение времени, превышающего продолжительность ограничения теплоснабжения, определённую главами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II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VI</w:t>
      </w:r>
      <w:r>
        <w:rPr>
          <w:rFonts w:ascii="Times New Roman" w:hAnsi="Times New Roman" w:cs="Times New Roman"/>
          <w:sz w:val="28"/>
          <w:szCs w:val="28"/>
        </w:rPr>
        <w:t xml:space="preserve"> Приложения 1 к</w:t>
      </w:r>
      <w:r>
        <w:rPr>
          <w:rFonts w:ascii="Times New Roman" w:hAnsi="Times New Roman" w:cs="Times New Roman"/>
          <w:sz w:val="28"/>
          <w:szCs w:val="28"/>
        </w:rPr>
        <w:t xml:space="preserve"> Правилам предоставления коммунальных услуг собственникам и поль</w:t>
      </w:r>
      <w:r>
        <w:rPr>
          <w:rFonts w:ascii="Times New Roman" w:hAnsi="Times New Roman" w:cs="Times New Roman"/>
          <w:sz w:val="28"/>
          <w:szCs w:val="28"/>
        </w:rPr>
        <w:t xml:space="preserve">зователям помещений в многоквартирных домах и жилых домов, утверждённых постановлением Правительства Российской Федерации от 06.05.2011 №354 «О предоставлении коммунальных услуг собственникам и пользователям помещений в многоквартирных домах и жилых домов»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оценки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надёжност</w:t>
      </w:r>
      <w:r>
        <w:rPr>
          <w:rFonts w:ascii="Times New Roman" w:hAnsi="Times New Roman" w:cs="Times New Roman"/>
          <w:sz w:val="28"/>
          <w:szCs w:val="28"/>
        </w:rPr>
        <w:t xml:space="preserve">и</w:t>
      </w:r>
      <w:r>
        <w:rPr>
          <w:rFonts w:ascii="Times New Roman" w:hAnsi="Times New Roman" w:cs="Times New Roman"/>
          <w:sz w:val="28"/>
          <w:szCs w:val="28"/>
        </w:rPr>
        <w:t xml:space="preserve"> систем теплоснабжения</w:t>
      </w:r>
      <w:r>
        <w:rPr>
          <w:rFonts w:ascii="Times New Roman" w:hAnsi="Times New Roman" w:cs="Times New Roman"/>
          <w:sz w:val="28"/>
          <w:szCs w:val="28"/>
        </w:rPr>
        <w:t xml:space="preserve"> используются, в том числе следующие показатели: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интенсивность отказов </w:t>
      </w:r>
      <w:r>
        <w:rPr>
          <w:rFonts w:ascii="Times New Roman" w:hAnsi="Times New Roman" w:cs="Times New Roman"/>
          <w:sz w:val="28"/>
          <w:szCs w:val="28"/>
        </w:rPr>
        <w:t xml:space="preserve">систем теплоснабжения</w:t>
      </w:r>
      <w:r>
        <w:rPr>
          <w:rFonts w:ascii="Times New Roman" w:hAnsi="Times New Roman" w:cs="Times New Roman"/>
          <w:sz w:val="28"/>
          <w:szCs w:val="28"/>
        </w:rPr>
        <w:t xml:space="preserve">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относительный</w:t>
      </w:r>
      <w:r>
        <w:rPr>
          <w:rFonts w:ascii="Times New Roman" w:hAnsi="Times New Roman" w:cs="Times New Roman"/>
          <w:sz w:val="28"/>
          <w:szCs w:val="28"/>
        </w:rPr>
        <w:t xml:space="preserve"> аварийный </w:t>
      </w:r>
      <w:r>
        <w:rPr>
          <w:rFonts w:ascii="Times New Roman" w:hAnsi="Times New Roman" w:cs="Times New Roman"/>
          <w:sz w:val="28"/>
          <w:szCs w:val="28"/>
        </w:rPr>
        <w:t xml:space="preserve">недоотпуск</w:t>
      </w:r>
      <w:r>
        <w:rPr>
          <w:rFonts w:ascii="Times New Roman" w:hAnsi="Times New Roman" w:cs="Times New Roman"/>
          <w:sz w:val="28"/>
          <w:szCs w:val="28"/>
        </w:rPr>
        <w:t xml:space="preserve"> тепла;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надежность электроснабжения источников тепловой энергии;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надежность водоснабжения источников тепловой энергии;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надежность топливоснабжения источников тепловой энергии;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соответствие тепловой мощности источников тепловой энергии и пропускной способности тепловых сетей расчётным тепловым нагрузкам потребителей;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уровень резервирования источников тепловой энергии и элементов тепловой сети путем их кольцевания или устройства перемычек;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техническое</w:t>
      </w:r>
      <w:r>
        <w:rPr>
          <w:rFonts w:ascii="Times New Roman" w:hAnsi="Times New Roman" w:cs="Times New Roman"/>
          <w:sz w:val="28"/>
          <w:szCs w:val="28"/>
        </w:rPr>
        <w:t xml:space="preserve"> состоянии тепловых сетей, характеризуемое наличием ветхих, подлежащих замене трубопроводов;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готовность теплоснабжающих организаций к проведению аварийно-восстановительных работ в системах теплоснабжения, которая базируется на показателях уко</w:t>
      </w:r>
      <w:r>
        <w:rPr>
          <w:rFonts w:ascii="Times New Roman" w:hAnsi="Times New Roman" w:cs="Times New Roman"/>
          <w:sz w:val="28"/>
          <w:szCs w:val="28"/>
        </w:rPr>
        <w:t xml:space="preserve">мплектованности ремонтным и оперативно ремонтным персоналом, оснащённости  машинами, специальными механизмами и оборудованием, наличия основных материально-технических ресурсов, а также укомплектованности передвижными автономными источниками электропитания</w:t>
      </w:r>
      <w:r>
        <w:rPr>
          <w:rFonts w:ascii="Times New Roman" w:hAnsi="Times New Roman" w:cs="Times New Roman"/>
          <w:sz w:val="28"/>
          <w:szCs w:val="28"/>
        </w:rPr>
        <w:t xml:space="preserve"> для ведения аварийно-восстановительных работ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Обращения потребителе</w:t>
      </w:r>
      <w:r>
        <w:rPr>
          <w:rFonts w:ascii="Times New Roman" w:hAnsi="Times New Roman" w:cs="Times New Roman"/>
          <w:sz w:val="28"/>
          <w:szCs w:val="28"/>
        </w:rPr>
        <w:t xml:space="preserve">й по вопросам нарушения параметров температуры воздуха в жилых помещениях в связи с регулировкой, отключением и ремонтом на внутридомовых инженерных сетях в течение времени, не превышающего продолжительность ограничения теплоснабжения, определённую главами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II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VI</w:t>
      </w:r>
      <w:r>
        <w:rPr>
          <w:rFonts w:ascii="Times New Roman" w:hAnsi="Times New Roman" w:cs="Times New Roman"/>
          <w:sz w:val="28"/>
          <w:szCs w:val="28"/>
        </w:rPr>
        <w:t xml:space="preserve"> Приложения 1 к Правилам предоставления коммунальных услуг собственникам и пользователям </w:t>
      </w:r>
      <w:r>
        <w:rPr>
          <w:rFonts w:ascii="Times New Roman" w:hAnsi="Times New Roman" w:cs="Times New Roman"/>
          <w:sz w:val="28"/>
          <w:szCs w:val="28"/>
        </w:rPr>
        <w:t xml:space="preserve">помещений в многоквартирных домах и жилых домов,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утверждённых постановлением Правительства Российской Федерации от 06.05.2011 №354 «О предоставлении коммунальных услуг собственникам и пользователям помещений в многоквартирных </w:t>
      </w:r>
      <w:r>
        <w:rPr>
          <w:rFonts w:ascii="Times New Roman" w:hAnsi="Times New Roman" w:cs="Times New Roman"/>
          <w:sz w:val="28"/>
          <w:szCs w:val="28"/>
        </w:rPr>
        <w:t xml:space="preserve">домах и жилых домов», не относятся к обращениям потребителей о нарушении надёжности теплоснабжения и рассматриваются в общем порядке в соответствии с Федеральным законом от  02.05.2006 №59-ФЗ «О порядке рассмотрения обращений граждан Российской Федерации». 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  <w:t xml:space="preserve">30.03.2025 года вступили в силу изменения в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Федеральный закон от  02.05.2006 №59-ФЗ «О порядке рассмотрения обращений граждан Российской Федерации».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2. Порядок подачи обращений о нарушении надёжности теплоснабжения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firstLine="708"/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>
        <w:rPr>
          <w:rFonts w:ascii="Times New Roman" w:hAnsi="Times New Roman" w:cs="Times New Roman"/>
          <w:b/>
          <w:sz w:val="16"/>
          <w:szCs w:val="16"/>
        </w:rPr>
      </w:r>
      <w:r>
        <w:rPr>
          <w:rFonts w:ascii="Times New Roman" w:hAnsi="Times New Roman" w:cs="Times New Roman"/>
          <w:b/>
          <w:sz w:val="16"/>
          <w:szCs w:val="16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2.1.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Обращение о нарушении надёжности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теплоснабжения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может быть направлено в администрацию города и её структурные подразделения только с использованием Единого портала Госуслуг либо Интернет-приемной официального сайта администрации города Нижнего Новгорода. Направление обращений по электронной почте Федеральным законом не предусмотрено. </w:t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обращении физического лица должны быть указаны: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фамилия, имя, отчество (при наличии)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адрес места жительства заявителя;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адрес, по которому фиксируется нарушение надёжности теплоснабжения и в чем оно выражается;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контактный телефон для связи и</w:t>
      </w:r>
      <w:r>
        <w:rPr>
          <w:rFonts w:ascii="Times New Roman" w:hAnsi="Times New Roman" w:cs="Times New Roman"/>
          <w:sz w:val="28"/>
          <w:szCs w:val="28"/>
        </w:rPr>
        <w:t xml:space="preserve">/</w:t>
      </w:r>
      <w:r>
        <w:rPr>
          <w:rFonts w:ascii="Times New Roman" w:hAnsi="Times New Roman" w:cs="Times New Roman"/>
          <w:sz w:val="28"/>
          <w:szCs w:val="28"/>
        </w:rPr>
        <w:t xml:space="preserve">или адрес электронной почты.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обращении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юридического лица должны быть указаны: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наименование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юридического лица;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контактные данные, телефон для связи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</w:t>
      </w:r>
      <w:r>
        <w:rPr>
          <w:rFonts w:ascii="Times New Roman" w:hAnsi="Times New Roman" w:cs="Times New Roman"/>
          <w:sz w:val="28"/>
          <w:szCs w:val="28"/>
        </w:rPr>
        <w:t xml:space="preserve">/</w:t>
      </w:r>
      <w:r>
        <w:rPr>
          <w:rFonts w:ascii="Times New Roman" w:hAnsi="Times New Roman" w:cs="Times New Roman"/>
          <w:sz w:val="28"/>
          <w:szCs w:val="28"/>
        </w:rPr>
        <w:t xml:space="preserve">или адрес электронной почты;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адрес, по которому фиксируется нарушение надёжности теплоснабжения и в чем оно выражается;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дата и номер договора теплоснабжения (с приложением копии договора).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Обращение составляется в свободной форме.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 Прием письменных обращений, а в отопительный период </w:t>
      </w:r>
      <w:r>
        <w:rPr>
          <w:rFonts w:ascii="Times New Roman" w:hAnsi="Times New Roman" w:cs="Times New Roman"/>
          <w:sz w:val="28"/>
          <w:szCs w:val="28"/>
        </w:rPr>
        <w:t xml:space="preserve">–у</w:t>
      </w:r>
      <w:r>
        <w:rPr>
          <w:rFonts w:ascii="Times New Roman" w:hAnsi="Times New Roman" w:cs="Times New Roman"/>
          <w:sz w:val="28"/>
          <w:szCs w:val="28"/>
        </w:rPr>
        <w:t xml:space="preserve">стных обращений, поступивших в рабочее время, осуществляет администрация </w:t>
      </w:r>
      <w:r>
        <w:rPr>
          <w:rFonts w:ascii="Times New Roman" w:hAnsi="Times New Roman" w:cs="Times New Roman"/>
          <w:sz w:val="28"/>
          <w:szCs w:val="28"/>
        </w:rPr>
        <w:t xml:space="preserve">Ленинского</w:t>
      </w:r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2.3. Прием и рассмотрение устных обращений в будние</w:t>
      </w:r>
      <w:r>
        <w:rPr>
          <w:rFonts w:ascii="Times New Roman" w:hAnsi="Times New Roman" w:cs="Times New Roman"/>
          <w:sz w:val="28"/>
          <w:szCs w:val="28"/>
        </w:rPr>
        <w:t xml:space="preserve">, выходные и нерабочие праздничные дни, а в отопительный период – круглосуточно осуществляет Единая дежурная диспетчерская служба города Нижнего Новгорода по телефону 8(831)268-11-11, 8(831)268-11-00 (круглосуточный), а также дежурные администрации района </w:t>
      </w:r>
      <w:r>
        <w:rPr>
          <w:rFonts w:ascii="Times New Roman" w:hAnsi="Times New Roman" w:cs="Times New Roman"/>
          <w:sz w:val="28"/>
          <w:szCs w:val="28"/>
        </w:rPr>
        <w:t xml:space="preserve">по</w:t>
      </w:r>
      <w:r>
        <w:rPr>
          <w:rFonts w:ascii="Times New Roman" w:hAnsi="Times New Roman" w:cs="Times New Roman"/>
          <w:sz w:val="28"/>
          <w:szCs w:val="28"/>
        </w:rPr>
        <w:t xml:space="preserve"> тел. 8(831)2</w:t>
      </w:r>
      <w:r>
        <w:rPr>
          <w:rFonts w:ascii="Times New Roman" w:hAnsi="Times New Roman" w:cs="Times New Roman"/>
          <w:sz w:val="28"/>
          <w:szCs w:val="28"/>
        </w:rPr>
        <w:t xml:space="preserve">58</w:t>
      </w:r>
      <w:r>
        <w:rPr>
          <w:rFonts w:ascii="Times New Roman" w:hAnsi="Times New Roman" w:cs="Times New Roman"/>
          <w:sz w:val="28"/>
          <w:szCs w:val="28"/>
        </w:rPr>
        <w:t xml:space="preserve">-</w:t>
      </w:r>
      <w:r>
        <w:rPr>
          <w:rFonts w:ascii="Times New Roman" w:hAnsi="Times New Roman" w:cs="Times New Roman"/>
          <w:sz w:val="28"/>
          <w:szCs w:val="28"/>
        </w:rPr>
        <w:t xml:space="preserve">07</w:t>
      </w:r>
      <w:r>
        <w:rPr>
          <w:rFonts w:ascii="Times New Roman" w:hAnsi="Times New Roman" w:cs="Times New Roman"/>
          <w:sz w:val="28"/>
          <w:szCs w:val="28"/>
        </w:rPr>
        <w:t xml:space="preserve">-</w:t>
      </w:r>
      <w:r>
        <w:rPr>
          <w:rFonts w:ascii="Times New Roman" w:hAnsi="Times New Roman" w:cs="Times New Roman"/>
          <w:sz w:val="28"/>
          <w:szCs w:val="28"/>
        </w:rPr>
        <w:t xml:space="preserve">50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2.4. Работник, принявший устное обращение, должен сообщить заявителю о лице, принявшем обращении (фамилия, имя, отчество), номер, за которым зарегистрировано обращение</w:t>
      </w:r>
      <w:r>
        <w:rPr>
          <w:rFonts w:ascii="Times New Roman" w:hAnsi="Times New Roman" w:cs="Times New Roman"/>
          <w:sz w:val="28"/>
          <w:szCs w:val="28"/>
        </w:rPr>
        <w:t xml:space="preserve">, дату и время его регистрации. В случае если известны причины нарушения надежности теплоснабжения, информация заявителю предоставляется устно – незамедлительно, о ч</w:t>
      </w:r>
      <w:r>
        <w:rPr>
          <w:rFonts w:ascii="Times New Roman" w:hAnsi="Times New Roman" w:cs="Times New Roman"/>
          <w:sz w:val="28"/>
          <w:szCs w:val="28"/>
        </w:rPr>
        <w:t xml:space="preserve">е</w:t>
      </w:r>
      <w:r>
        <w:rPr>
          <w:rFonts w:ascii="Times New Roman" w:hAnsi="Times New Roman" w:cs="Times New Roman"/>
          <w:sz w:val="28"/>
          <w:szCs w:val="28"/>
        </w:rPr>
        <w:t xml:space="preserve">м делается отметка в «Журнале регистрации обращений по вопросам нарушения надёжности теплоснабжения» по форме согласно приложению к Порядку (далее – Журнал)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2.5. В случае</w:t>
      </w:r>
      <w:r>
        <w:rPr>
          <w:rFonts w:ascii="Times New Roman" w:hAnsi="Times New Roman" w:cs="Times New Roman"/>
          <w:sz w:val="28"/>
          <w:szCs w:val="28"/>
        </w:rPr>
        <w:t xml:space="preserve">,</w:t>
      </w:r>
      <w:r>
        <w:rPr>
          <w:rFonts w:ascii="Times New Roman" w:hAnsi="Times New Roman" w:cs="Times New Roman"/>
          <w:sz w:val="28"/>
          <w:szCs w:val="28"/>
        </w:rPr>
        <w:t xml:space="preserve"> если работнику не известны причины нарушения надежности теплоснабжения, он обязан незамедлительно, после получения обращения уведомить ответственное лицо для принятия оперативных мер.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3</w:t>
      </w:r>
      <w:r>
        <w:rPr>
          <w:rFonts w:ascii="Times New Roman" w:hAnsi="Times New Roman" w:cs="Times New Roman"/>
          <w:b/>
          <w:sz w:val="28"/>
          <w:szCs w:val="28"/>
        </w:rPr>
        <w:t xml:space="preserve">. Порядок </w:t>
      </w:r>
      <w:r>
        <w:rPr>
          <w:rFonts w:ascii="Times New Roman" w:hAnsi="Times New Roman" w:cs="Times New Roman"/>
          <w:b/>
          <w:sz w:val="28"/>
          <w:szCs w:val="28"/>
        </w:rPr>
        <w:t xml:space="preserve">рассмотрения</w:t>
      </w:r>
      <w:r>
        <w:rPr>
          <w:rFonts w:ascii="Times New Roman" w:hAnsi="Times New Roman" w:cs="Times New Roman"/>
          <w:b/>
          <w:sz w:val="28"/>
          <w:szCs w:val="28"/>
        </w:rPr>
        <w:t xml:space="preserve"> обращений</w:t>
      </w:r>
      <w:r>
        <w:rPr>
          <w:rFonts w:ascii="Times New Roman" w:hAnsi="Times New Roman" w:cs="Times New Roman"/>
          <w:b/>
          <w:sz w:val="28"/>
          <w:szCs w:val="28"/>
        </w:rPr>
        <w:t xml:space="preserve"> потребителей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по вопросам</w:t>
      </w:r>
      <w:r>
        <w:rPr>
          <w:rFonts w:ascii="Times New Roman" w:hAnsi="Times New Roman" w:cs="Times New Roman"/>
          <w:b/>
          <w:sz w:val="28"/>
          <w:szCs w:val="28"/>
        </w:rPr>
        <w:t xml:space="preserve"> надёжности теплоснабжения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>
        <w:rPr>
          <w:rFonts w:ascii="Times New Roman" w:hAnsi="Times New Roman" w:cs="Times New Roman"/>
          <w:b/>
          <w:sz w:val="16"/>
          <w:szCs w:val="16"/>
        </w:rPr>
      </w:r>
      <w:r>
        <w:rPr>
          <w:rFonts w:ascii="Times New Roman" w:hAnsi="Times New Roman" w:cs="Times New Roman"/>
          <w:b/>
          <w:sz w:val="16"/>
          <w:szCs w:val="16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3.1.  К рассмотрению принимаются обращения граждан и юридических лиц по вопросам, связанным с незапланированными отключениями и </w:t>
      </w:r>
      <w:r>
        <w:rPr>
          <w:rFonts w:ascii="Times New Roman" w:hAnsi="Times New Roman" w:cs="Times New Roman"/>
          <w:sz w:val="28"/>
          <w:szCs w:val="28"/>
        </w:rPr>
        <w:t xml:space="preserve">ограничениями в теплоснабжении потребителей, вызванные авариями и (или) технологическими отказами оборудования котельных, тепловых сетей и сооружений на них.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 Ответственные лица определяют: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3.2.1. Характер обращения (относятся ли вопросы, указанные в обращении к нарушениям </w:t>
      </w:r>
      <w:r>
        <w:rPr>
          <w:rFonts w:ascii="Times New Roman" w:hAnsi="Times New Roman" w:cs="Times New Roman"/>
          <w:sz w:val="28"/>
          <w:szCs w:val="28"/>
        </w:rPr>
        <w:t xml:space="preserve">надёжности теплоснабжения</w:t>
      </w:r>
      <w:r>
        <w:rPr>
          <w:rFonts w:ascii="Times New Roman" w:hAnsi="Times New Roman" w:cs="Times New Roman"/>
          <w:sz w:val="28"/>
          <w:szCs w:val="28"/>
        </w:rPr>
        <w:t xml:space="preserve">)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3.2.2. теплоснабжающую организацию и</w:t>
      </w:r>
      <w:r>
        <w:rPr>
          <w:rFonts w:ascii="Times New Roman" w:hAnsi="Times New Roman" w:cs="Times New Roman"/>
          <w:sz w:val="28"/>
          <w:szCs w:val="28"/>
        </w:rPr>
        <w:t xml:space="preserve">/</w:t>
      </w:r>
      <w:r>
        <w:rPr>
          <w:rFonts w:ascii="Times New Roman" w:hAnsi="Times New Roman" w:cs="Times New Roman"/>
          <w:sz w:val="28"/>
          <w:szCs w:val="28"/>
        </w:rPr>
        <w:t xml:space="preserve">или </w:t>
      </w:r>
      <w:r>
        <w:rPr>
          <w:rFonts w:ascii="Times New Roman" w:hAnsi="Times New Roman" w:cs="Times New Roman"/>
          <w:sz w:val="28"/>
          <w:szCs w:val="28"/>
        </w:rPr>
        <w:t xml:space="preserve">теплосетевую</w:t>
      </w:r>
      <w:r>
        <w:rPr>
          <w:rFonts w:ascii="Times New Roman" w:hAnsi="Times New Roman" w:cs="Times New Roman"/>
          <w:sz w:val="28"/>
          <w:szCs w:val="28"/>
        </w:rPr>
        <w:t xml:space="preserve"> организацию (далее – Организация), </w:t>
      </w:r>
      <w:r>
        <w:rPr>
          <w:rFonts w:ascii="Times New Roman" w:hAnsi="Times New Roman" w:cs="Times New Roman"/>
          <w:sz w:val="28"/>
          <w:szCs w:val="28"/>
        </w:rPr>
        <w:t xml:space="preserve">задействованных</w:t>
      </w:r>
      <w:r>
        <w:rPr>
          <w:rFonts w:ascii="Times New Roman" w:hAnsi="Times New Roman" w:cs="Times New Roman"/>
          <w:sz w:val="28"/>
          <w:szCs w:val="28"/>
        </w:rPr>
        <w:t xml:space="preserve"> в поставке теплового ресурса по адресу, указанному в обращении.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3.3. В течение 2-х рабочих дней (в отопительный период – в течение 3-х часов) с момента</w:t>
      </w:r>
      <w:r>
        <w:rPr>
          <w:rFonts w:ascii="Times New Roman" w:hAnsi="Times New Roman" w:cs="Times New Roman"/>
          <w:sz w:val="28"/>
          <w:szCs w:val="28"/>
        </w:rPr>
        <w:t xml:space="preserve"> регистрации обращения, ответственное лицо направляет в Организацию запрос о возможных техническ</w:t>
      </w:r>
      <w:r>
        <w:rPr>
          <w:rFonts w:ascii="Times New Roman" w:hAnsi="Times New Roman" w:cs="Times New Roman"/>
          <w:sz w:val="28"/>
          <w:szCs w:val="28"/>
        </w:rPr>
        <w:t xml:space="preserve">их причинах отклонения параметров надёжности теплоснабжения (при этом дата отправки запроса регистрируется в автоматизированной системе регистрации обращений или Журнале). В запросе в обязательном порядке указывается предельное время предоставления ответа.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3.4. Направление запроса (дата, время, способ </w:t>
      </w:r>
      <w:r>
        <w:rPr>
          <w:rFonts w:ascii="Times New Roman" w:hAnsi="Times New Roman" w:cs="Times New Roman"/>
          <w:sz w:val="28"/>
          <w:szCs w:val="28"/>
        </w:rPr>
        <w:t xml:space="preserve">отправки) отмечается в Журнале с фиксацией времени отправления и подтверждающей информацией об отправке. Одновременно информация о направлении запроса доводится до  руководителя и назначенного в организации ответственного лица посредством телефонной связи.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3.5. После получения и</w:t>
      </w:r>
      <w:r>
        <w:rPr>
          <w:rFonts w:ascii="Times New Roman" w:hAnsi="Times New Roman" w:cs="Times New Roman"/>
          <w:sz w:val="28"/>
          <w:szCs w:val="28"/>
        </w:rPr>
        <w:t xml:space="preserve">/</w:t>
      </w:r>
      <w:r>
        <w:rPr>
          <w:rFonts w:ascii="Times New Roman" w:hAnsi="Times New Roman" w:cs="Times New Roman"/>
          <w:sz w:val="28"/>
          <w:szCs w:val="28"/>
        </w:rPr>
        <w:t xml:space="preserve">или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не получения</w:t>
      </w:r>
      <w:r>
        <w:rPr>
          <w:rFonts w:ascii="Times New Roman" w:hAnsi="Times New Roman" w:cs="Times New Roman"/>
          <w:sz w:val="28"/>
          <w:szCs w:val="28"/>
        </w:rPr>
        <w:t xml:space="preserve"> в установленные сроки письменного ответа от Организации ответственным лицом: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3.5.1. при необходимости организуется выездная проверка для подтверждения фактов, изложенных в обращении, с участием вс</w:t>
      </w:r>
      <w:r>
        <w:rPr>
          <w:rFonts w:ascii="Times New Roman" w:hAnsi="Times New Roman" w:cs="Times New Roman"/>
          <w:sz w:val="28"/>
          <w:szCs w:val="28"/>
        </w:rPr>
        <w:t xml:space="preserve">е</w:t>
      </w:r>
      <w:r>
        <w:rPr>
          <w:rFonts w:ascii="Times New Roman" w:hAnsi="Times New Roman" w:cs="Times New Roman"/>
          <w:sz w:val="28"/>
          <w:szCs w:val="28"/>
        </w:rPr>
        <w:t xml:space="preserve">х заинтересованных лиц;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3.5.2. </w:t>
      </w:r>
      <w:r>
        <w:rPr>
          <w:rFonts w:ascii="Times New Roman" w:hAnsi="Times New Roman" w:cs="Times New Roman"/>
          <w:sz w:val="28"/>
          <w:szCs w:val="28"/>
        </w:rPr>
        <w:t xml:space="preserve">в случае подтвержде</w:t>
      </w:r>
      <w:r>
        <w:rPr>
          <w:rFonts w:ascii="Times New Roman" w:hAnsi="Times New Roman" w:cs="Times New Roman"/>
          <w:sz w:val="28"/>
          <w:szCs w:val="28"/>
        </w:rPr>
        <w:t xml:space="preserve">ния фактов нарушения надежности теплоснабжения, определяется время проведения мероприятий, направленных на устранение причин ухудшения параметров теплоснабжения, оформляется и направляется предписание в адрес Организации об устранении выявленных нарушений.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3.6. Ответственные лица осуществляют </w:t>
      </w:r>
      <w:r>
        <w:rPr>
          <w:rFonts w:ascii="Times New Roman" w:hAnsi="Times New Roman" w:cs="Times New Roman"/>
          <w:sz w:val="28"/>
          <w:szCs w:val="28"/>
        </w:rPr>
        <w:t xml:space="preserve">контроль за</w:t>
      </w:r>
      <w:r>
        <w:rPr>
          <w:rFonts w:ascii="Times New Roman" w:hAnsi="Times New Roman" w:cs="Times New Roman"/>
          <w:sz w:val="28"/>
          <w:szCs w:val="28"/>
        </w:rPr>
        <w:t xml:space="preserve"> ходом и сроками выполнения мероприятий по устранению выявленных нарушений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3.7. В случае неполучения от Организации информации в течение 3-х рабочих дней (в отопительный период – в течение 3-х часов) ответственное лицо информирует об этом органы прокуратуры путем направления соответствующего извещения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3.8. Ответственное лицо осуществляет подготовку ответа на обращение и фиксирует дату и время отправки в автоматизированной системе регистрации обращений или Журнале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Ответ на обращение направляется заявителю по адресу электронной почты или почтовому адресу, указанному в обращении, в течение 5-ти рабочих дней (в отопительный период – в течение 24-х часов) </w:t>
      </w:r>
      <w:r>
        <w:rPr>
          <w:rFonts w:ascii="Times New Roman" w:hAnsi="Times New Roman" w:cs="Times New Roman"/>
          <w:sz w:val="28"/>
          <w:szCs w:val="28"/>
        </w:rPr>
        <w:t xml:space="preserve">с даты</w:t>
      </w:r>
      <w:r>
        <w:rPr>
          <w:rFonts w:ascii="Times New Roman" w:hAnsi="Times New Roman" w:cs="Times New Roman"/>
          <w:sz w:val="28"/>
          <w:szCs w:val="28"/>
        </w:rPr>
        <w:t xml:space="preserve"> его поступления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4.Рекомендуемый Порядок действий теплоснабжающих и/или </w:t>
      </w:r>
      <w:r>
        <w:rPr>
          <w:rFonts w:ascii="Times New Roman" w:hAnsi="Times New Roman" w:cs="Times New Roman"/>
          <w:b/>
          <w:sz w:val="28"/>
          <w:szCs w:val="28"/>
        </w:rPr>
        <w:t xml:space="preserve">теплосетевых</w:t>
      </w:r>
      <w:r>
        <w:rPr>
          <w:rFonts w:ascii="Times New Roman" w:hAnsi="Times New Roman" w:cs="Times New Roman"/>
          <w:b/>
          <w:sz w:val="28"/>
          <w:szCs w:val="28"/>
        </w:rPr>
        <w:t xml:space="preserve"> организаций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 исполнение законодательства в сфере теплоснабжения Организациям на территории </w:t>
      </w:r>
      <w:r>
        <w:rPr>
          <w:rFonts w:ascii="Times New Roman" w:hAnsi="Times New Roman" w:cs="Times New Roman"/>
          <w:sz w:val="28"/>
          <w:szCs w:val="28"/>
        </w:rPr>
        <w:t xml:space="preserve">Ленинского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города Нижнего Новгорода рекомендовано: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назначить ответственных лиц, осуществляющих круглосуточное взаимодействие с ответ</w:t>
      </w:r>
      <w:r>
        <w:rPr>
          <w:rFonts w:ascii="Times New Roman" w:hAnsi="Times New Roman" w:cs="Times New Roman"/>
          <w:sz w:val="28"/>
          <w:szCs w:val="28"/>
        </w:rPr>
        <w:t xml:space="preserve">ственными лицами администрации района. Копию документа о назначении ответственных с указанием ФИО, занимаемой должности, телефонов для связи, адресом электронной почты предоставить в администрацию района со своевременным уведомлением о кадровых изменениях;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незамедлительно принимать меры к выяснению причин нарушения надёжности теплоснабжения;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предоставлять информацию о причинах и предполагаемой продолжительности устранения нарушени</w:t>
      </w:r>
      <w:r>
        <w:rPr>
          <w:rFonts w:ascii="Times New Roman" w:hAnsi="Times New Roman" w:cs="Times New Roman"/>
          <w:sz w:val="28"/>
          <w:szCs w:val="28"/>
        </w:rPr>
        <w:t xml:space="preserve">й</w:t>
      </w:r>
      <w:r>
        <w:rPr>
          <w:rFonts w:ascii="Times New Roman" w:hAnsi="Times New Roman" w:cs="Times New Roman"/>
          <w:sz w:val="28"/>
          <w:szCs w:val="28"/>
        </w:rPr>
        <w:t xml:space="preserve"> надёжности теплоснабжени</w:t>
      </w:r>
      <w:r>
        <w:rPr>
          <w:rFonts w:ascii="Times New Roman" w:hAnsi="Times New Roman" w:cs="Times New Roman"/>
          <w:sz w:val="28"/>
          <w:szCs w:val="28"/>
        </w:rPr>
        <w:t xml:space="preserve">я или об отсутствии факта нарушения надёжности теплоснабжении в течение времени, указанного в запросе;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принимать участие в проведении проверок по фактам нарушения надёжности теплоснабжения</w:t>
      </w:r>
      <w:r>
        <w:rPr>
          <w:rFonts w:ascii="Times New Roman" w:hAnsi="Times New Roman" w:cs="Times New Roman"/>
          <w:sz w:val="28"/>
          <w:szCs w:val="28"/>
        </w:rPr>
      </w:r>
    </w:p>
    <w:sectPr>
      <w:footnotePr/>
      <w:endnotePr/>
      <w:type w:val="nextPage"/>
      <w:pgSz w:w="11906" w:h="16838" w:orient="portrait"/>
      <w:pgMar w:top="1134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isLgl w:val="false"/>
      <w:suff w:val="tab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 w:val="false"/>
      <w:suff w:val="tab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isLgl w:val="false"/>
      <w:suff w:val="tab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 w:val="false"/>
      <w:suff w:val="tab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7824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21"/>
    <w:next w:val="621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622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21"/>
    <w:next w:val="621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22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21"/>
    <w:next w:val="621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22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21"/>
    <w:next w:val="621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22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21"/>
    <w:next w:val="621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22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21"/>
    <w:next w:val="621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22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21"/>
    <w:next w:val="621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22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21"/>
    <w:next w:val="621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22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21"/>
    <w:next w:val="621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22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21"/>
    <w:next w:val="621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22"/>
    <w:link w:val="34"/>
    <w:uiPriority w:val="10"/>
    <w:rPr>
      <w:sz w:val="48"/>
      <w:szCs w:val="48"/>
    </w:rPr>
  </w:style>
  <w:style w:type="paragraph" w:styleId="36">
    <w:name w:val="Subtitle"/>
    <w:basedOn w:val="621"/>
    <w:next w:val="621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22"/>
    <w:link w:val="36"/>
    <w:uiPriority w:val="11"/>
    <w:rPr>
      <w:sz w:val="24"/>
      <w:szCs w:val="24"/>
    </w:rPr>
  </w:style>
  <w:style w:type="paragraph" w:styleId="38">
    <w:name w:val="Quote"/>
    <w:basedOn w:val="621"/>
    <w:next w:val="621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21"/>
    <w:next w:val="621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21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622"/>
    <w:link w:val="42"/>
    <w:uiPriority w:val="99"/>
  </w:style>
  <w:style w:type="paragraph" w:styleId="44">
    <w:name w:val="Footer"/>
    <w:basedOn w:val="621"/>
    <w:link w:val="4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622"/>
    <w:link w:val="44"/>
    <w:uiPriority w:val="99"/>
  </w:style>
  <w:style w:type="paragraph" w:styleId="46">
    <w:name w:val="Caption"/>
    <w:basedOn w:val="621"/>
    <w:next w:val="621"/>
    <w:link w:val="4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622"/>
    <w:link w:val="46"/>
    <w:uiPriority w:val="35"/>
    <w:rPr>
      <w:b/>
      <w:bCs/>
      <w:color w:val="4f81bd" w:themeColor="accent1"/>
      <w:sz w:val="18"/>
      <w:szCs w:val="18"/>
    </w:rPr>
  </w:style>
  <w:style w:type="table" w:styleId="48">
    <w:name w:val="Table Grid"/>
    <w:basedOn w:val="623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2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2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23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2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2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2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2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2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2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2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21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22"/>
    <w:uiPriority w:val="99"/>
    <w:unhideWhenUsed/>
    <w:rPr>
      <w:vertAlign w:val="superscript"/>
    </w:rPr>
  </w:style>
  <w:style w:type="paragraph" w:styleId="178">
    <w:name w:val="endnote text"/>
    <w:basedOn w:val="621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22"/>
    <w:uiPriority w:val="99"/>
    <w:semiHidden/>
    <w:unhideWhenUsed/>
    <w:rPr>
      <w:vertAlign w:val="superscript"/>
    </w:rPr>
  </w:style>
  <w:style w:type="paragraph" w:styleId="181">
    <w:name w:val="toc 1"/>
    <w:basedOn w:val="621"/>
    <w:next w:val="621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21"/>
    <w:next w:val="621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21"/>
    <w:next w:val="621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21"/>
    <w:next w:val="621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21"/>
    <w:next w:val="621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21"/>
    <w:next w:val="621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21"/>
    <w:next w:val="621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21"/>
    <w:next w:val="621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21"/>
    <w:next w:val="621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21"/>
    <w:next w:val="621"/>
    <w:uiPriority w:val="99"/>
    <w:unhideWhenUsed/>
    <w:pPr>
      <w:spacing w:after="0" w:afterAutospacing="0"/>
    </w:pPr>
  </w:style>
  <w:style w:type="paragraph" w:styleId="621" w:default="1">
    <w:name w:val="Normal"/>
    <w:qFormat/>
  </w:style>
  <w:style w:type="character" w:styleId="622" w:default="1">
    <w:name w:val="Default Paragraph Font"/>
    <w:uiPriority w:val="1"/>
    <w:semiHidden/>
    <w:unhideWhenUsed/>
  </w:style>
  <w:style w:type="table" w:styleId="623" w:default="1">
    <w:name w:val="Normal Table"/>
    <w:uiPriority w:val="99"/>
    <w:semiHidden/>
    <w:unhideWhenUsed/>
    <w:qFormat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24" w:default="1">
    <w:name w:val="No List"/>
    <w:uiPriority w:val="99"/>
    <w:semiHidden/>
    <w:unhideWhenUsed/>
  </w:style>
  <w:style w:type="paragraph" w:styleId="625">
    <w:name w:val="List Paragraph"/>
    <w:basedOn w:val="621"/>
    <w:uiPriority w:val="34"/>
    <w:qFormat/>
    <w:pPr>
      <w:contextualSpacing/>
      <w:ind w:left="720"/>
    </w:p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DC6560A-DB1B-4130-A6A5-954A2270C7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Р7-Офис/2025.1.1.763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t.grachkova</dc:creator>
  <cp:lastModifiedBy>popkov</cp:lastModifiedBy>
  <cp:revision>15</cp:revision>
  <dcterms:created xsi:type="dcterms:W3CDTF">2024-11-18T07:24:00Z</dcterms:created>
  <dcterms:modified xsi:type="dcterms:W3CDTF">2025-04-02T08:15:46Z</dcterms:modified>
</cp:coreProperties>
</file>